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8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6"/>
        <w:gridCol w:w="1440"/>
        <w:gridCol w:w="2304"/>
        <w:gridCol w:w="1871"/>
        <w:gridCol w:w="1583"/>
        <w:gridCol w:w="721"/>
        <w:tblGridChange w:id="0">
          <w:tblGrid>
            <w:gridCol w:w="3166"/>
            <w:gridCol w:w="1440"/>
            <w:gridCol w:w="2304"/>
            <w:gridCol w:w="1871"/>
            <w:gridCol w:w="1583"/>
            <w:gridCol w:w="721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12/12/2025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12447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4162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VILLEGAS KAROLINA</w:t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1.144.050.171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9    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CRA 40A # 15-54</w:t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CALI</w: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16"/>
                <w:szCs w:val="16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00"/>
                  <w:sz w:val="16"/>
                  <w:szCs w:val="16"/>
                  <w:u w:val="none"/>
                  <w:rtl w:val="0"/>
                </w:rPr>
                <w:t xml:space="preserve">K-RITO1192@HOTMAIL.COM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jc w:val="righ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3153095172</w:t>
            </w:r>
          </w:p>
          <w:p w:rsidR="00000000" w:rsidDel="00000000" w:rsidP="00000000" w:rsidRDefault="00000000" w:rsidRPr="00000000" w14:paraId="0000003E">
            <w:pPr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27.0" w:type="dxa"/>
              <w:jc w:val="left"/>
              <w:tblInd w:w="5.0" w:type="dxa"/>
              <w:tblLayout w:type="fixed"/>
              <w:tblLook w:val="0400"/>
            </w:tblPr>
            <w:tblGrid>
              <w:gridCol w:w="9527"/>
              <w:tblGridChange w:id="0">
                <w:tblGrid>
                  <w:gridCol w:w="9527"/>
                </w:tblGrid>
              </w:tblGridChange>
            </w:tblGrid>
            <w:tr>
              <w:trPr>
                <w:cantSplit w:val="0"/>
                <w:trHeight w:val="425" w:hRule="atLeast"/>
                <w:tblHeader w:val="0"/>
              </w:trPr>
              <w:tc>
                <w:tcPr>
                  <w:vMerge w:val="restart"/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48">
                  <w:pPr>
                    <w:spacing w:after="0" w:line="240" w:lineRule="auto"/>
                    <w:rPr>
                      <w:rFonts w:ascii="Arial" w:cs="Arial" w:eastAsia="Arial" w:hAnsi="Arial"/>
                      <w:sz w:val="16"/>
                      <w:szCs w:val="16"/>
                    </w:rPr>
                  </w:pPr>
                  <w:bookmarkStart w:colFirst="0" w:colLast="0" w:name="_heading=h.cbmfm641tih5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sz w:val="16"/>
                      <w:szCs w:val="16"/>
                      <w:rtl w:val="0"/>
                    </w:rPr>
                    <w:t xml:space="preserve">                PRESTACIÓN DE SERVICIOS PROFESIONALES  CUOTA 2</w:t>
                  </w:r>
                </w:p>
              </w:tc>
            </w:tr>
            <w:tr>
              <w:trPr>
                <w:cantSplit w:val="0"/>
                <w:trHeight w:val="425" w:hRule="atLeast"/>
                <w:tblHeader w:val="0"/>
              </w:trPr>
              <w:tc>
                <w:tcPr>
                  <w:vMerge w:val="continue"/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4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$ 4.620.000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CUATRO MILLONES SEISCIENTOS VEINTE MIL PESOS M/CTE  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624.0" w:type="dxa"/>
              <w:jc w:val="left"/>
              <w:tblInd w:w="6.0" w:type="dxa"/>
              <w:tblLayout w:type="fixed"/>
              <w:tblLook w:val="0400"/>
            </w:tblPr>
            <w:tblGrid>
              <w:gridCol w:w="4624"/>
              <w:tblGridChange w:id="0">
                <w:tblGrid>
                  <w:gridCol w:w="4624"/>
                </w:tblGrid>
              </w:tblGridChange>
            </w:tblGrid>
            <w:tr>
              <w:trPr>
                <w:cantSplit w:val="0"/>
                <w:trHeight w:val="690" w:hRule="atLeast"/>
                <w:tblHeader w:val="0"/>
              </w:trPr>
              <w:tc>
                <w:tcPr>
                  <w:vMerge w:val="restart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  <w:rtl w:val="0"/>
                    </w:rPr>
                    <w:t xml:space="preserve">4162.010.26.1.5395-2025</w:t>
                  </w:r>
                </w:p>
              </w:tc>
            </w:tr>
            <w:tr>
              <w:trPr>
                <w:cantSplit w:val="0"/>
                <w:trHeight w:val="660" w:hRule="atLeast"/>
                <w:tblHeader w:val="0"/>
              </w:trPr>
              <w:tc>
                <w:tcPr>
                  <w:vMerge w:val="continue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color w:val="000000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3500253337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4500394111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$ 13.860.000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TRECE MILLONES OCHOCIENTOS SESENTA MIL PESOS M/CTE  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>
          <w:rFonts w:ascii="Arial" w:cs="Arial" w:eastAsia="Arial" w:hAnsi="Arial"/>
          <w:sz w:val="20"/>
          <w:szCs w:val="20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D10E06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-RITO1192@HOTMAIL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PmvlLM7IE1c+3z01rQYoDVoddQ==">CgMxLjAyDmguY2JtZm02NDF0aWg1OAByITF1UHVzejVSSXgxSFVxdVdyMUdvWlg4dEFuRVBLTXVaQQ==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2025-12-04T17:07:00Z</dcterms:created>
  <dc:creator>Ortegon, Maria</dc:creator>
</cp:coreProperties>
</file>